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第一部分：个人成长与社会影响的语言</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源文分析：《输入为薪，输出为光》(From Input to Output to Impact)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篇文章的作者巧妙地运用了一个核心隐喻——将个人成长描绘成一个能量转化的过程，即从“输入”积累到“输出”创造，最终产生社会“影响”。作者建立了一组清晰的二元概念：“输入导向”的活动（如阅读、跑步）是内化的、个人的，旨在积蓄能量和品质；而“输出导向”的活动（如摄影、志愿服务）则是外化的、创造性的，是将内在能量转化为可见成果的过程。这种从“输入”到“输出”再到“影响”的递进关系，不仅是文章的逻辑线索，更构成了一个完整的叙事弧光。文章开篇描述了通过“输入”建立起的内在力量，如变得更有resilient（韧性）；接着，以作者学习摄影并最终为食物银行筹款的亲身经历作为转折点，展示了“输出”如何将个人潜能转化为tangible（有形的）行动；故事的高潮在于这次行动所带来的fulfilling（令人满足的）感受，以及对社区产生的profound（深刻的）积极影响。这种叙事结构使得个人成长的论点更具说服力和感染力。此外，作者在抽象概念与具体实例之间切换自如。例如，resilient描述的是一种无形的内在品质，而tangible则用来形容输出的具体成果，如“一幅画”或“一件陶器”。最终，这些有形成果所带来的影响又被提升至profound这一深刻的情感与精神层面。这种在抽象与具体之间游刃有余的笔法，是高阶写作中连接理念与现实的典范。</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resilient</w:t>
      </w:r>
    </w:p>
    <w:p w:rsidR="00000000" w:rsidDel="00000000" w:rsidP="00000000" w:rsidRDefault="00000000" w:rsidRPr="00000000" w14:paraId="00000006">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有韧性的；恢复力强的</w:t>
      </w:r>
    </w:p>
    <w:p w:rsidR="00000000" w:rsidDel="00000000" w:rsidP="00000000" w:rsidRDefault="00000000" w:rsidRPr="00000000" w14:paraId="00000007">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Tending to recover from or adjust easily to misfortune or change.</w:t>
      </w:r>
    </w:p>
    <w:p w:rsidR="00000000" w:rsidDel="00000000" w:rsidP="00000000" w:rsidRDefault="00000000" w:rsidRPr="00000000" w14:paraId="00000008">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Through it all, I felt stronger, smarter, and more resilient.</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tangible</w:t>
      </w:r>
    </w:p>
    <w:p w:rsidR="00000000" w:rsidDel="00000000" w:rsidP="00000000" w:rsidRDefault="00000000" w:rsidRPr="00000000" w14:paraId="0000000A">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有形的；可触摸的；真实的</w:t>
      </w:r>
    </w:p>
    <w:p w:rsidR="00000000" w:rsidDel="00000000" w:rsidP="00000000" w:rsidRDefault="00000000" w:rsidRPr="00000000" w14:paraId="0000000B">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Capable of being touched; discernible by the touch; material or substantial.</w:t>
      </w:r>
    </w:p>
    <w:p w:rsidR="00000000" w:rsidDel="00000000" w:rsidP="00000000" w:rsidRDefault="00000000" w:rsidRPr="00000000" w14:paraId="0000000C">
      <w:pPr>
        <w:numPr>
          <w:ilvl w:val="1"/>
          <w:numId w:val="3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Often, their outcomes are tangible, giving us a sense of accomplishment when our energy takes form as something we can share.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profound</w:t>
      </w:r>
    </w:p>
    <w:p w:rsidR="00000000" w:rsidDel="00000000" w:rsidP="00000000" w:rsidRDefault="00000000" w:rsidRPr="00000000" w14:paraId="0000000E">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深刻的；深远的；巨大的</w:t>
      </w:r>
    </w:p>
    <w:p w:rsidR="00000000" w:rsidDel="00000000" w:rsidP="00000000" w:rsidRDefault="00000000" w:rsidRPr="00000000" w14:paraId="0000000F">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Penetrating or entering deeply into subjects of thought or knowledge; having deep insight or understanding.</w:t>
      </w:r>
    </w:p>
    <w:p w:rsidR="00000000" w:rsidDel="00000000" w:rsidP="00000000" w:rsidRDefault="00000000" w:rsidRPr="00000000" w14:paraId="00000010">
      <w:pPr>
        <w:numPr>
          <w:ilvl w:val="1"/>
          <w:numId w:val="3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These, too, are outward expressions of who we are, and they can be powerful enough to touch others in profound ways.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proceeds</w:t>
      </w:r>
    </w:p>
    <w:p w:rsidR="00000000" w:rsidDel="00000000" w:rsidP="00000000" w:rsidRDefault="00000000" w:rsidRPr="00000000" w14:paraId="00000012">
      <w:pPr>
        <w:numPr>
          <w:ilvl w:val="1"/>
          <w:numId w:val="3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（从事某活动或变卖财物的）收入，收益</w:t>
      </w:r>
    </w:p>
    <w:p w:rsidR="00000000" w:rsidDel="00000000" w:rsidP="00000000" w:rsidRDefault="00000000" w:rsidRPr="00000000" w14:paraId="00000013">
      <w:pPr>
        <w:numPr>
          <w:ilvl w:val="1"/>
          <w:numId w:val="3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total amount brought in.</w:t>
      </w:r>
    </w:p>
    <w:p w:rsidR="00000000" w:rsidDel="00000000" w:rsidP="00000000" w:rsidRDefault="00000000" w:rsidRPr="00000000" w14:paraId="00000014">
      <w:pPr>
        <w:numPr>
          <w:ilvl w:val="1"/>
          <w:numId w:val="3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That's when I had a lightbulb moment: What if I turned some of my photos into postcards, sold them, and donated the proceeds to the food bank?</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fulfilling</w:t>
      </w:r>
    </w:p>
    <w:p w:rsidR="00000000" w:rsidDel="00000000" w:rsidP="00000000" w:rsidRDefault="00000000" w:rsidRPr="00000000" w14:paraId="00000016">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令人满足的；能实现个人抱负的</w:t>
      </w:r>
    </w:p>
    <w:p w:rsidR="00000000" w:rsidDel="00000000" w:rsidP="00000000" w:rsidRDefault="00000000" w:rsidRPr="00000000" w14:paraId="00000017">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Providing happiness or satisfaction.</w:t>
      </w:r>
    </w:p>
    <w:p w:rsidR="00000000" w:rsidDel="00000000" w:rsidP="00000000" w:rsidRDefault="00000000" w:rsidRPr="00000000" w14:paraId="00000018">
      <w:pPr>
        <w:numPr>
          <w:ilvl w:val="1"/>
          <w:numId w:val="3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It was fulfilling to see that something I had created turned into many meals for the hungry, and I was so proud to give back to the community.</w:t>
      </w:r>
    </w:p>
    <w:p w:rsidR="00000000" w:rsidDel="00000000" w:rsidP="00000000" w:rsidRDefault="00000000" w:rsidRPr="00000000" w14:paraId="00000019">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复杂句式解构</w:t>
      </w:r>
    </w:p>
    <w:p w:rsidR="00000000" w:rsidDel="00000000" w:rsidP="00000000" w:rsidRDefault="00000000" w:rsidRPr="00000000" w14:paraId="0000001A">
      <w:pPr>
        <w:numPr>
          <w:ilvl w:val="0"/>
          <w:numId w:val="3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t>
      </w:r>
      <w:r w:rsidDel="00000000" w:rsidR="00000000" w:rsidRPr="00000000">
        <w:rPr>
          <w:i w:val="1"/>
          <w:iCs w:val="1"/>
          <w:rtl w:val="0"/>
        </w:rPr>
        <w:t xml:space="preserve">Often, their outcomes are tangible, giving us a sense of accomplishment when our energy takes form as something we can share.</w:t>
      </w:r>
      <w:r w:rsidDel="00000000" w:rsidR="00000000" w:rsidRPr="00000000">
        <w:rPr>
          <w:rtl w:val="0"/>
        </w:rPr>
        <w:t xml:space="preserve">"</w:t>
      </w:r>
    </w:p>
    <w:p w:rsidR="00000000" w:rsidDel="00000000" w:rsidP="00000000" w:rsidRDefault="00000000" w:rsidRPr="00000000" w14:paraId="0000001B">
      <w:pPr>
        <w:numPr>
          <w:ilvl w:val="1"/>
          <w:numId w:val="3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1C">
      <w:pPr>
        <w:numPr>
          <w:ilvl w:val="2"/>
          <w:numId w:val="3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主句:</w:t>
      </w:r>
      <w:r w:rsidDel="00000000" w:rsidR="00000000" w:rsidRPr="00000000">
        <w:rPr>
          <w:rFonts w:ascii="Arial Unicode MS" w:cs="Arial Unicode MS" w:eastAsia="Arial Unicode MS" w:hAnsi="Arial Unicode MS"/>
          <w:rtl w:val="0"/>
        </w:rPr>
        <w:t xml:space="preserve"> their outcomes are tangible。</w:t>
      </w:r>
    </w:p>
    <w:p w:rsidR="00000000" w:rsidDel="00000000" w:rsidP="00000000" w:rsidRDefault="00000000" w:rsidRPr="00000000" w14:paraId="0000001D">
      <w:pPr>
        <w:numPr>
          <w:ilvl w:val="2"/>
          <w:numId w:val="3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现在分词短语作状语:</w:t>
      </w:r>
      <w:r w:rsidDel="00000000" w:rsidR="00000000" w:rsidRPr="00000000">
        <w:rPr>
          <w:rFonts w:ascii="Arial Unicode MS" w:cs="Arial Unicode MS" w:eastAsia="Arial Unicode MS" w:hAnsi="Arial Unicode MS"/>
          <w:rtl w:val="0"/>
        </w:rPr>
        <w:t xml:space="preserve"> giving us a sense of accomplishment... 修饰整个主句，说明“有形成果”所带来的直接结果。</w:t>
      </w:r>
    </w:p>
    <w:p w:rsidR="00000000" w:rsidDel="00000000" w:rsidP="00000000" w:rsidRDefault="00000000" w:rsidRPr="00000000" w14:paraId="0000001E">
      <w:pPr>
        <w:numPr>
          <w:ilvl w:val="2"/>
          <w:numId w:val="3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时间状语从句:</w:t>
      </w:r>
      <w:r w:rsidDel="00000000" w:rsidR="00000000" w:rsidRPr="00000000">
        <w:rPr>
          <w:rFonts w:ascii="Arial Unicode MS" w:cs="Arial Unicode MS" w:eastAsia="Arial Unicode MS" w:hAnsi="Arial Unicode MS"/>
          <w:rtl w:val="0"/>
        </w:rPr>
        <w:t xml:space="preserve"> when our energy takes form as something we can share 嵌套在分词短语内部，具体说明了获得“成就感”的特定情境。</w:t>
      </w:r>
    </w:p>
    <w:p w:rsidR="00000000" w:rsidDel="00000000" w:rsidP="00000000" w:rsidRDefault="00000000" w:rsidRPr="00000000" w14:paraId="0000001F">
      <w:pPr>
        <w:numPr>
          <w:ilvl w:val="2"/>
          <w:numId w:val="3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定语从句:</w:t>
      </w:r>
      <w:r w:rsidDel="00000000" w:rsidR="00000000" w:rsidRPr="00000000">
        <w:rPr>
          <w:rFonts w:ascii="Arial Unicode MS" w:cs="Arial Unicode MS" w:eastAsia="Arial Unicode MS" w:hAnsi="Arial Unicode MS"/>
          <w:rtl w:val="0"/>
        </w:rPr>
        <w:t xml:space="preserve"> we can share 修饰先行词 something。</w:t>
      </w:r>
    </w:p>
    <w:p w:rsidR="00000000" w:rsidDel="00000000" w:rsidP="00000000" w:rsidRDefault="00000000" w:rsidRPr="00000000" w14:paraId="00000020">
      <w:pPr>
        <w:numPr>
          <w:ilvl w:val="1"/>
          <w:numId w:val="3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该句式结构紧凑，逻辑清晰，高效地将多个信息点融合在一起。使用现在分词短语（-ing形式）来连接原因（tangible outcomes）与结果（giving a sense of accomplishment），是高阶写作中展示因果关系、增强句子流畅性的常用技巧，避免了使用多个简单句的松散与单调。</w:t>
      </w:r>
    </w:p>
    <w:p w:rsidR="00000000" w:rsidDel="00000000" w:rsidP="00000000" w:rsidRDefault="00000000" w:rsidRPr="00000000" w14:paraId="00000021">
      <w:pPr>
        <w:numPr>
          <w:ilvl w:val="0"/>
          <w:numId w:val="3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t>
      </w:r>
      <w:r w:rsidDel="00000000" w:rsidR="00000000" w:rsidRPr="00000000">
        <w:rPr>
          <w:i w:val="1"/>
          <w:iCs w:val="1"/>
          <w:rtl w:val="0"/>
        </w:rPr>
        <w:t xml:space="preserve">It was fulfilling to see that something I had created turned into many meals for the hungry, and I was so proud to give back to the community.</w:t>
      </w:r>
      <w:r w:rsidDel="00000000" w:rsidR="00000000" w:rsidRPr="00000000">
        <w:rPr>
          <w:rtl w:val="0"/>
        </w:rPr>
        <w:t xml:space="preserve">"</w:t>
      </w:r>
    </w:p>
    <w:p w:rsidR="00000000" w:rsidDel="00000000" w:rsidP="00000000" w:rsidRDefault="00000000" w:rsidRPr="00000000" w14:paraId="00000022">
      <w:pPr>
        <w:numPr>
          <w:ilvl w:val="1"/>
          <w:numId w:val="3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23">
      <w:pPr>
        <w:numPr>
          <w:ilvl w:val="2"/>
          <w:numId w:val="4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并列句:</w:t>
      </w:r>
      <w:r w:rsidDel="00000000" w:rsidR="00000000" w:rsidRPr="00000000">
        <w:rPr>
          <w:rFonts w:ascii="Arial Unicode MS" w:cs="Arial Unicode MS" w:eastAsia="Arial Unicode MS" w:hAnsi="Arial Unicode MS"/>
          <w:rtl w:val="0"/>
        </w:rPr>
        <w:t xml:space="preserve"> 由连词 and 连接两个独立分句。</w:t>
      </w:r>
    </w:p>
    <w:p w:rsidR="00000000" w:rsidDel="00000000" w:rsidP="00000000" w:rsidRDefault="00000000" w:rsidRPr="00000000" w14:paraId="00000024">
      <w:pPr>
        <w:numPr>
          <w:ilvl w:val="2"/>
          <w:numId w:val="4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形式主语结构 (Extraposition):</w:t>
      </w:r>
      <w:r w:rsidDel="00000000" w:rsidR="00000000" w:rsidRPr="00000000">
        <w:rPr>
          <w:rFonts w:ascii="Arial Unicode MS" w:cs="Arial Unicode MS" w:eastAsia="Arial Unicode MS" w:hAnsi="Arial Unicode MS"/>
          <w:rtl w:val="0"/>
        </w:rPr>
        <w:t xml:space="preserve"> 第一个分句采用了 It + be + adjective + to-infinitive 结构。代词 It 作形式主语，真正的主语是后面的不定式短语 to see that...。</w:t>
      </w:r>
    </w:p>
    <w:p w:rsidR="00000000" w:rsidDel="00000000" w:rsidP="00000000" w:rsidRDefault="00000000" w:rsidRPr="00000000" w14:paraId="00000025">
      <w:pPr>
        <w:numPr>
          <w:ilvl w:val="2"/>
          <w:numId w:val="4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宾语从句:</w:t>
      </w:r>
      <w:r w:rsidDel="00000000" w:rsidR="00000000" w:rsidRPr="00000000">
        <w:rPr>
          <w:rFonts w:ascii="Arial Unicode MS" w:cs="Arial Unicode MS" w:eastAsia="Arial Unicode MS" w:hAnsi="Arial Unicode MS"/>
          <w:rtl w:val="0"/>
        </w:rPr>
        <w:t xml:space="preserve"> that something I had created turned into many meals for the hungry 作动词 see 的宾语。</w:t>
      </w:r>
    </w:p>
    <w:p w:rsidR="00000000" w:rsidDel="00000000" w:rsidP="00000000" w:rsidRDefault="00000000" w:rsidRPr="00000000" w14:paraId="00000026">
      <w:pPr>
        <w:numPr>
          <w:ilvl w:val="2"/>
          <w:numId w:val="4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内嵌定语从句:</w:t>
      </w:r>
      <w:r w:rsidDel="00000000" w:rsidR="00000000" w:rsidRPr="00000000">
        <w:rPr>
          <w:rFonts w:ascii="Arial Unicode MS" w:cs="Arial Unicode MS" w:eastAsia="Arial Unicode MS" w:hAnsi="Arial Unicode MS"/>
          <w:rtl w:val="0"/>
        </w:rPr>
        <w:t xml:space="preserve"> 在宾语从句中，I had created 是一个省略了关系代词 that 的定语从句，修饰 something。</w:t>
      </w:r>
    </w:p>
    <w:p w:rsidR="00000000" w:rsidDel="00000000" w:rsidP="00000000" w:rsidRDefault="00000000" w:rsidRPr="00000000" w14:paraId="00000027">
      <w:pPr>
        <w:numPr>
          <w:ilvl w:val="1"/>
          <w:numId w:val="3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“it is/was [adjective] to...” 结构是表达观点或情感的经典句式。它允许作者先亮出自己的判断或感受（fulfilling），再详细阐述具体内容，从而起到强调作用，比“To see that... was fulfilling.”的表达更自然、更有力。在撰写个人陈述、反思性文章或评论时，这是一个非常值得模仿的句式。</w:t>
      </w:r>
    </w:p>
    <w:p w:rsidR="00000000" w:rsidDel="00000000" w:rsidP="00000000" w:rsidRDefault="00000000" w:rsidRPr="00000000" w14:paraId="00000028">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第二部分：消费文化与营销的词汇</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源文分析：《玩偶Labubu如何让全球成年人上头》(What's the Appeal of Labubu?)</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文精准地剖析了一个当代商业文化现象，其语言特色在于融合了市场营销、文化评论和消费心理学的词汇，以解释一个玩偶如何超越其物质属性，演变为一种文化符号。文章的核心论证策略之一，是构建并分析“玩具”与“文化运动”之间的二元对立。作者引用官方发言人的话术——“这不仅是玩具，更是一场以收藏为核心的流行文化运动”，并以此为切入点，深入解构了这场“运动”的形成机制：名人效应、hype（媒体炒作）所制造的人为稀缺性，以及线上fandoms（粉丝社群）的形成。这种分析揭示了语言如何被用来赋予消费品更高的文化价值。更进一步，文章从营销策略的表象探入成人消费的深层心理动因。作者的语言从市场分析转向心理学探讨，使用了如social anxieties（社会焦虑）、shared desires（共同渴望）和psychological comfort（心理慰藉）等词汇。Labubu玩偶不再仅仅是一个商品，而被诠释为对现代生活complexities（复杂性）的一种“逃离”，是“对童年纯粹的回响”。这个玩偶之所以具有强大的symbolic weight（象征分量），正在于它精准地承载了这种逃离现实的渴望以及在量产世界中对稀缺性的追求。这种层层递进的分析，展示了如何从描述现象（“what”）深入到阐释其根本原因（“why”）。</w:t>
      </w:r>
    </w:p>
    <w:p w:rsidR="00000000" w:rsidDel="00000000" w:rsidP="00000000" w:rsidRDefault="00000000" w:rsidRPr="00000000" w14:paraId="0000002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2C">
      <w:pPr>
        <w:numPr>
          <w:ilvl w:val="0"/>
          <w:numId w:val="4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aesthetic appeal</w:t>
      </w:r>
    </w:p>
    <w:p w:rsidR="00000000" w:rsidDel="00000000" w:rsidP="00000000" w:rsidRDefault="00000000" w:rsidRPr="00000000" w14:paraId="0000002D">
      <w:pPr>
        <w:numPr>
          <w:ilvl w:val="1"/>
          <w:numId w:val="4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审美吸引力；美感</w:t>
      </w:r>
    </w:p>
    <w:p w:rsidR="00000000" w:rsidDel="00000000" w:rsidP="00000000" w:rsidRDefault="00000000" w:rsidRPr="00000000" w14:paraId="0000002E">
      <w:pPr>
        <w:numPr>
          <w:ilvl w:val="1"/>
          <w:numId w:val="4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visual attractiveness and overall beauty of an object, image, or presentation, often influencing how an audience perceives and engages with the content.</w:t>
      </w:r>
    </w:p>
    <w:p w:rsidR="00000000" w:rsidDel="00000000" w:rsidP="00000000" w:rsidRDefault="00000000" w:rsidRPr="00000000" w14:paraId="0000002F">
      <w:pPr>
        <w:numPr>
          <w:ilvl w:val="1"/>
          <w:numId w:val="4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What's the aesthetic appeal? Subjective.</w:t>
      </w:r>
    </w:p>
    <w:p w:rsidR="00000000" w:rsidDel="00000000" w:rsidP="00000000" w:rsidRDefault="00000000" w:rsidRPr="00000000" w14:paraId="00000030">
      <w:pPr>
        <w:numPr>
          <w:ilvl w:val="0"/>
          <w:numId w:val="4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hype</w:t>
      </w:r>
    </w:p>
    <w:p w:rsidR="00000000" w:rsidDel="00000000" w:rsidP="00000000" w:rsidRDefault="00000000" w:rsidRPr="00000000" w14:paraId="00000031">
      <w:pPr>
        <w:numPr>
          <w:ilvl w:val="1"/>
          <w:numId w:val="4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（媒体的）大肆宣传，炒作</w:t>
      </w:r>
    </w:p>
    <w:p w:rsidR="00000000" w:rsidDel="00000000" w:rsidP="00000000" w:rsidRDefault="00000000" w:rsidRPr="00000000" w14:paraId="00000032">
      <w:pPr>
        <w:numPr>
          <w:ilvl w:val="1"/>
          <w:numId w:val="4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strategy of using extreme publicity.</w:t>
      </w:r>
    </w:p>
    <w:p w:rsidR="00000000" w:rsidDel="00000000" w:rsidP="00000000" w:rsidRDefault="00000000" w:rsidRPr="00000000" w14:paraId="00000033">
      <w:pPr>
        <w:numPr>
          <w:ilvl w:val="1"/>
          <w:numId w:val="4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company releases waves of variations, some in very limited numbers, and then cuts them off, creating hype around new releases.</w:t>
      </w:r>
    </w:p>
    <w:p w:rsidR="00000000" w:rsidDel="00000000" w:rsidP="00000000" w:rsidRDefault="00000000" w:rsidRPr="00000000" w14:paraId="00000034">
      <w:pPr>
        <w:numPr>
          <w:ilvl w:val="0"/>
          <w:numId w:val="4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fandoms</w:t>
      </w:r>
    </w:p>
    <w:p w:rsidR="00000000" w:rsidDel="00000000" w:rsidP="00000000" w:rsidRDefault="00000000" w:rsidRPr="00000000" w14:paraId="00000035">
      <w:pPr>
        <w:numPr>
          <w:ilvl w:val="1"/>
          <w:numId w:val="4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（特定人物或事物的）狂热爱好者群体</w:t>
      </w:r>
    </w:p>
    <w:p w:rsidR="00000000" w:rsidDel="00000000" w:rsidP="00000000" w:rsidRDefault="00000000" w:rsidRPr="00000000" w14:paraId="00000036">
      <w:pPr>
        <w:numPr>
          <w:ilvl w:val="1"/>
          <w:numId w:val="4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Fans collectively, as of a sport or entertainer.</w:t>
      </w:r>
    </w:p>
    <w:p w:rsidR="00000000" w:rsidDel="00000000" w:rsidP="00000000" w:rsidRDefault="00000000" w:rsidRPr="00000000" w14:paraId="00000037">
      <w:pPr>
        <w:numPr>
          <w:ilvl w:val="1"/>
          <w:numId w:val="4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queues, the celebrity promotion, and the online fandoms exist in a grown-up consumer conversation.</w:t>
      </w:r>
    </w:p>
    <w:p w:rsidR="00000000" w:rsidDel="00000000" w:rsidP="00000000" w:rsidRDefault="00000000" w:rsidRPr="00000000" w14:paraId="00000038">
      <w:pPr>
        <w:numPr>
          <w:ilvl w:val="0"/>
          <w:numId w:val="4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fads</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一时的狂热；短暂的风尚</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An abrupt but short-lived change in the opinions, behaviors, or lifestyles of a large number of widely dispersed individuals.</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Fads catch on because they bring together social anxieties, technological shifts, and shared desires that we may struggle to explain but instantly find familiar.</w:t>
      </w:r>
    </w:p>
    <w:p w:rsidR="00000000" w:rsidDel="00000000" w:rsidP="00000000" w:rsidRDefault="00000000" w:rsidRPr="00000000" w14:paraId="0000003C">
      <w:pPr>
        <w:numPr>
          <w:ilvl w:val="0"/>
          <w:numId w:val="4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symbolic weight</w:t>
      </w:r>
    </w:p>
    <w:p w:rsidR="00000000" w:rsidDel="00000000" w:rsidP="00000000" w:rsidRDefault="00000000" w:rsidRPr="00000000" w14:paraId="0000003D">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象征意义；象征分量</w:t>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concept encompassing emotional depth and ritualistic significance, moving beyond mere mechanical function.</w:t>
      </w:r>
    </w:p>
    <w:p w:rsidR="00000000" w:rsidDel="00000000" w:rsidP="00000000" w:rsidRDefault="00000000" w:rsidRPr="00000000" w14:paraId="0000003F">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Yet beyond this psychological comfort, the doll also carries symbolic weight in consumer culture.</w:t>
      </w:r>
    </w:p>
    <w:p w:rsidR="00000000" w:rsidDel="00000000" w:rsidP="00000000" w:rsidRDefault="00000000" w:rsidRPr="00000000" w14:paraId="00000040">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复杂句式解构</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t>
      </w:r>
      <w:r w:rsidDel="00000000" w:rsidR="00000000" w:rsidRPr="00000000">
        <w:rPr>
          <w:i w:val="1"/>
          <w:iCs w:val="1"/>
          <w:rtl w:val="0"/>
        </w:rPr>
        <w:t xml:space="preserve">He was inspired by Nordic mythology when creating his 'Monsters' characters for a series of picture books in 2015, of which Labubu is but one.</w:t>
      </w:r>
      <w:r w:rsidDel="00000000" w:rsidR="00000000" w:rsidRPr="00000000">
        <w:rPr>
          <w:rtl w:val="0"/>
        </w:rPr>
        <w:t xml:space="preserve">"</w:t>
      </w:r>
    </w:p>
    <w:p w:rsidR="00000000" w:rsidDel="00000000" w:rsidP="00000000" w:rsidRDefault="00000000" w:rsidRPr="00000000" w14:paraId="00000042">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43">
      <w:pPr>
        <w:numPr>
          <w:ilvl w:val="2"/>
          <w:numId w:val="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时间状语从句的简化:</w:t>
      </w:r>
      <w:r w:rsidDel="00000000" w:rsidR="00000000" w:rsidRPr="00000000">
        <w:rPr>
          <w:rFonts w:ascii="Arial Unicode MS" w:cs="Arial Unicode MS" w:eastAsia="Arial Unicode MS" w:hAnsi="Arial Unicode MS"/>
          <w:rtl w:val="0"/>
        </w:rPr>
        <w:t xml:space="preserve"> when creating... 是 when he was creating... 的省略形式。当从句主语与主句主语一致时，可以省略从句的主语和be动词，使句子更简洁。</w:t>
      </w:r>
    </w:p>
    <w:p w:rsidR="00000000" w:rsidDel="00000000" w:rsidP="00000000" w:rsidRDefault="00000000" w:rsidRPr="00000000" w14:paraId="00000044">
      <w:pPr>
        <w:numPr>
          <w:ilvl w:val="2"/>
          <w:numId w:val="6"/>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“介词+which”引导的非限制性定语从句:</w:t>
      </w:r>
      <w:r w:rsidDel="00000000" w:rsidR="00000000" w:rsidRPr="00000000">
        <w:rPr>
          <w:rFonts w:ascii="Arial Unicode MS" w:cs="Arial Unicode MS" w:eastAsia="Arial Unicode MS" w:hAnsi="Arial Unicode MS"/>
          <w:rtl w:val="0"/>
        </w:rPr>
        <w:t xml:space="preserve"> of which Labubu is but one 是一个非常正式且书面化的结构。which 指代前面的 a series of picture books，介词 of 被前置。这种结构比 ...a series of picture books, and Labubu is only one of them. 更加精炼和优雅。</w:t>
      </w:r>
    </w:p>
    <w:p w:rsidR="00000000" w:rsidDel="00000000" w:rsidP="00000000" w:rsidRDefault="00000000" w:rsidRPr="00000000" w14:paraId="00000045">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掌握并使用“介词+which”结构是提升书面语高级感的重要标志。它能使从句与主句的连接更为紧密，常见于学术和正式写作中，用于补充说明信息。此外，is but one 是 is only one 的一种更具文学色彩的表达方式。</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t>
      </w:r>
      <w:r w:rsidDel="00000000" w:rsidR="00000000" w:rsidRPr="00000000">
        <w:rPr>
          <w:i w:val="1"/>
          <w:iCs w:val="1"/>
          <w:rtl w:val="0"/>
        </w:rPr>
        <w:t xml:space="preserve">Fads catch on because they bring together social anxieties, technological shifts, and shared desires that we may struggle to explain but instantly find familiar.</w:t>
      </w:r>
      <w:r w:rsidDel="00000000" w:rsidR="00000000" w:rsidRPr="00000000">
        <w:rPr>
          <w:rtl w:val="0"/>
        </w:rPr>
        <w:t xml:space="preserve">"</w:t>
      </w:r>
    </w:p>
    <w:p w:rsidR="00000000" w:rsidDel="00000000" w:rsidP="00000000" w:rsidRDefault="00000000" w:rsidRPr="00000000" w14:paraId="00000047">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48">
      <w:pPr>
        <w:numPr>
          <w:ilvl w:val="2"/>
          <w:numId w:val="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主句:</w:t>
      </w:r>
      <w:r w:rsidDel="00000000" w:rsidR="00000000" w:rsidRPr="00000000">
        <w:rPr>
          <w:rFonts w:ascii="Arial Unicode MS" w:cs="Arial Unicode MS" w:eastAsia="Arial Unicode MS" w:hAnsi="Arial Unicode MS"/>
          <w:rtl w:val="0"/>
        </w:rPr>
        <w:t xml:space="preserve"> Fads catch on。</w:t>
      </w:r>
    </w:p>
    <w:p w:rsidR="00000000" w:rsidDel="00000000" w:rsidP="00000000" w:rsidRDefault="00000000" w:rsidRPr="00000000" w14:paraId="00000049">
      <w:pPr>
        <w:numPr>
          <w:ilvl w:val="2"/>
          <w:numId w:val="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原因状语从句:</w:t>
      </w:r>
      <w:r w:rsidDel="00000000" w:rsidR="00000000" w:rsidRPr="00000000">
        <w:rPr>
          <w:rFonts w:ascii="Arial Unicode MS" w:cs="Arial Unicode MS" w:eastAsia="Arial Unicode MS" w:hAnsi="Arial Unicode MS"/>
          <w:rtl w:val="0"/>
        </w:rPr>
        <w:t xml:space="preserve"> because they bring together social anxieties, technological shifts, and shared desires。</w:t>
      </w:r>
    </w:p>
    <w:p w:rsidR="00000000" w:rsidDel="00000000" w:rsidP="00000000" w:rsidRDefault="00000000" w:rsidRPr="00000000" w14:paraId="0000004A">
      <w:pPr>
        <w:numPr>
          <w:ilvl w:val="2"/>
          <w:numId w:val="8"/>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复合定语从句:</w:t>
      </w:r>
      <w:r w:rsidDel="00000000" w:rsidR="00000000" w:rsidRPr="00000000">
        <w:rPr>
          <w:rFonts w:ascii="Arial Unicode MS" w:cs="Arial Unicode MS" w:eastAsia="Arial Unicode MS" w:hAnsi="Arial Unicode MS"/>
          <w:rtl w:val="0"/>
        </w:rPr>
        <w:t xml:space="preserve"> that we may struggle to explain but instantly find familiar 修饰前面并列的三个名词（anxieties, shifts, desires）。该从句内部由 but 连接了两个并列的动词短语（struggle to explain 和 (instantly) find familiar），精准地描述了这些渴望的复杂特质。</w:t>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这个句子是学术性阐释的绝佳范例。它提出了一个论点（Fads catch on），给出了支撑原因（because...），并用一个复杂的定语从句对原因进行了精确的限定和描述。学习构建此类多层次、信息量大的句子，对于撰写需要深入分析社会文化现象的议论文至关重要。</w:t>
      </w:r>
    </w:p>
    <w:p w:rsidR="00000000" w:rsidDel="00000000" w:rsidP="00000000" w:rsidRDefault="00000000" w:rsidRPr="00000000" w14:paraId="0000004C">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第三部分：健康与保健话语的批判性分析</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源文分析：《健康不应由“变化多端”的营销词来定义》(Why We Should Skip Health Fads)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文是一篇典型的批判性议论文，其语言运用的核心在于构建论证、说服读者。作者通过一系列修辞和词汇选择，旨在揭示健康风潮背后的营销本质。文章最突出的语言策略是构建了一个“科学”与“营销”的二元对立框架。作者频繁使用debunked（被揭穿）、research shows（研究表明）等表述，将自己的论点与科学、理性和权威绑定。与此相对，健康风潮则与lingo（行话）、misinformation（错误信息）、dressed up（伪装）、rebranded（重塑品牌）和sales pitches（推销话术）等词汇联系在一起，暗示其肤浅、虚假和商业驱动的本质。这种鲜明的对比，有效地引导读者认同作者的立场。文章的另一深刻之处在于，它揭示了语言演变本身就是一种营销策略。作者追溯了健康话语的变迁，例如从“dieting”（节食）到“wellness”（身心健康），从“low-fat”（低脂）到“clean eating”（清洁饮食）。这种变化被作者定义为reinvent itself（彻底重塑），其目的并非真正的理念革新，而是为了迎合时代焦虑、用新的lingo（行话）来包装早已被证伪的旧观念。文章最终指出，应对这种语言陷阱的关键在于提升公众的media literacy（媒体素养），从而能够辨别科学事实与营销辞令。这直接点明了批判性思维与语言辨析能力在现代信息社会中的重要性。</w:t>
      </w:r>
    </w:p>
    <w:p w:rsidR="00000000" w:rsidDel="00000000" w:rsidP="00000000" w:rsidRDefault="00000000" w:rsidRPr="00000000" w14:paraId="0000004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5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debunk</w:t>
      </w:r>
    </w:p>
    <w:p w:rsidR="00000000" w:rsidDel="00000000" w:rsidP="00000000" w:rsidRDefault="00000000" w:rsidRPr="00000000" w14:paraId="00000051">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揭穿…的真相；驳斥</w:t>
      </w:r>
    </w:p>
    <w:p w:rsidR="00000000" w:rsidDel="00000000" w:rsidP="00000000" w:rsidRDefault="00000000" w:rsidRPr="00000000" w14:paraId="00000052">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expose or ridicule the falseness, sham, or exaggerated claims of.</w:t>
      </w:r>
    </w:p>
    <w:p w:rsidR="00000000" w:rsidDel="00000000" w:rsidP="00000000" w:rsidRDefault="00000000" w:rsidRPr="00000000" w14:paraId="00000053">
      <w:pPr>
        <w:numPr>
          <w:ilvl w:val="1"/>
          <w:numId w:val="1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Two decades of research have since debunked these ideas, yet the myths keep coming back just dressed up as "wellness."</w:t>
      </w:r>
    </w:p>
    <w:p w:rsidR="00000000" w:rsidDel="00000000" w:rsidP="00000000" w:rsidRDefault="00000000" w:rsidRPr="00000000" w14:paraId="0000005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lingo</w:t>
      </w:r>
    </w:p>
    <w:p w:rsidR="00000000" w:rsidDel="00000000" w:rsidP="00000000" w:rsidRDefault="00000000" w:rsidRPr="00000000" w14:paraId="00000055">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（特定群体的）行话，术语</w:t>
      </w:r>
    </w:p>
    <w:p w:rsidR="00000000" w:rsidDel="00000000" w:rsidP="00000000" w:rsidRDefault="00000000" w:rsidRPr="00000000" w14:paraId="00000056">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language and speech, especially the jargon, slang, or argot, of a particular field, group, or individual.</w:t>
      </w:r>
    </w:p>
    <w:p w:rsidR="00000000" w:rsidDel="00000000" w:rsidP="00000000" w:rsidRDefault="00000000" w:rsidRPr="00000000" w14:paraId="00000057">
      <w:pPr>
        <w:numPr>
          <w:ilvl w:val="1"/>
          <w:numId w:val="11"/>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lingo does change from time to time, but nothing has changed underneath," says psychologist Traci Mann.</w:t>
      </w:r>
    </w:p>
    <w:p w:rsidR="00000000" w:rsidDel="00000000" w:rsidP="00000000" w:rsidRDefault="00000000" w:rsidRPr="00000000" w14:paraId="0000005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reinvent itself</w:t>
      </w:r>
    </w:p>
    <w:p w:rsidR="00000000" w:rsidDel="00000000" w:rsidP="00000000" w:rsidRDefault="00000000" w:rsidRPr="00000000" w14:paraId="00000059">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彻底重塑；以全新形象示人</w:t>
      </w:r>
    </w:p>
    <w:p w:rsidR="00000000" w:rsidDel="00000000" w:rsidP="00000000" w:rsidRDefault="00000000" w:rsidRPr="00000000" w14:paraId="0000005A">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change the way you behave or look so that people think of you differently.</w:t>
      </w:r>
    </w:p>
    <w:p w:rsidR="00000000" w:rsidDel="00000000" w:rsidP="00000000" w:rsidRDefault="00000000" w:rsidRPr="00000000" w14:paraId="0000005B">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From Atkins to today's keto tips and no-carb resets, the idea of low-carb diets keeps reinventing itself.</w:t>
      </w:r>
    </w:p>
    <w:p w:rsidR="00000000" w:rsidDel="00000000" w:rsidP="00000000" w:rsidRDefault="00000000" w:rsidRPr="00000000" w14:paraId="0000005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media literacy</w:t>
      </w:r>
    </w:p>
    <w:p w:rsidR="00000000" w:rsidDel="00000000" w:rsidP="00000000" w:rsidRDefault="00000000" w:rsidRPr="00000000" w14:paraId="0000005D">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媒体素养</w:t>
      </w:r>
    </w:p>
    <w:p w:rsidR="00000000" w:rsidDel="00000000" w:rsidP="00000000" w:rsidRDefault="00000000" w:rsidRPr="00000000" w14:paraId="0000005E">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The ability to access, analyze, evaluate, and create media in various forms.</w:t>
      </w:r>
    </w:p>
    <w:p w:rsidR="00000000" w:rsidDel="00000000" w:rsidP="00000000" w:rsidRDefault="00000000" w:rsidRPr="00000000" w14:paraId="0000005F">
      <w:pPr>
        <w:numPr>
          <w:ilvl w:val="1"/>
          <w:numId w:val="1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And most viewers lack the media literacy to distinguish between marketing and science.</w:t>
      </w:r>
    </w:p>
    <w:p w:rsidR="00000000" w:rsidDel="00000000" w:rsidP="00000000" w:rsidRDefault="00000000" w:rsidRPr="00000000" w14:paraId="00000060">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equate with</w:t>
      </w:r>
    </w:p>
    <w:p w:rsidR="00000000" w:rsidDel="00000000" w:rsidP="00000000" w:rsidRDefault="00000000" w:rsidRPr="00000000" w14:paraId="00000061">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将…与…等同看待</w:t>
      </w:r>
    </w:p>
    <w:p w:rsidR="00000000" w:rsidDel="00000000" w:rsidP="00000000" w:rsidRDefault="00000000" w:rsidRPr="00000000" w14:paraId="00000062">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To say or think that (something) is equal to or the same as (something else).</w:t>
      </w:r>
    </w:p>
    <w:p w:rsidR="00000000" w:rsidDel="00000000" w:rsidP="00000000" w:rsidRDefault="00000000" w:rsidRPr="00000000" w14:paraId="00000063">
      <w:pPr>
        <w:numPr>
          <w:ilvl w:val="1"/>
          <w:numId w:val="1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Thinness is still equated with discipline, morality, and beauty.</w:t>
      </w:r>
    </w:p>
    <w:p w:rsidR="00000000" w:rsidDel="00000000" w:rsidP="00000000" w:rsidRDefault="00000000" w:rsidRPr="00000000" w14:paraId="00000064">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复杂句式解构</w:t>
      </w:r>
    </w:p>
    <w:p w:rsidR="00000000" w:rsidDel="00000000" w:rsidP="00000000" w:rsidRDefault="00000000" w:rsidRPr="00000000" w14:paraId="00000065">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t>
      </w:r>
      <w:r w:rsidDel="00000000" w:rsidR="00000000" w:rsidRPr="00000000">
        <w:rPr>
          <w:i w:val="1"/>
          <w:iCs w:val="1"/>
          <w:rtl w:val="0"/>
        </w:rPr>
        <w:t xml:space="preserve">Even as the language shifts from 'low-fat' to 'clean eating,' from 'dieting' to 'wellness' the underlying values haven't changed.</w:t>
      </w:r>
      <w:r w:rsidDel="00000000" w:rsidR="00000000" w:rsidRPr="00000000">
        <w:rPr>
          <w:rtl w:val="0"/>
        </w:rPr>
        <w:t xml:space="preserve">"</w:t>
      </w:r>
    </w:p>
    <w:p w:rsidR="00000000" w:rsidDel="00000000" w:rsidP="00000000" w:rsidRDefault="00000000" w:rsidRPr="00000000" w14:paraId="00000066">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67">
      <w:pPr>
        <w:numPr>
          <w:ilvl w:val="2"/>
          <w:numId w:val="17"/>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让步状语从句:</w:t>
      </w:r>
      <w:r w:rsidDel="00000000" w:rsidR="00000000" w:rsidRPr="00000000">
        <w:rPr>
          <w:rFonts w:ascii="Arial Unicode MS" w:cs="Arial Unicode MS" w:eastAsia="Arial Unicode MS" w:hAnsi="Arial Unicode MS"/>
          <w:rtl w:val="0"/>
        </w:rPr>
        <w:t xml:space="preserve"> Even as the language shifts... 开头，承认一个表面事实（语言在变化），从而使其后的主句论点更具说服力。</w:t>
      </w:r>
    </w:p>
    <w:p w:rsidR="00000000" w:rsidDel="00000000" w:rsidP="00000000" w:rsidRDefault="00000000" w:rsidRPr="00000000" w14:paraId="00000068">
      <w:pPr>
        <w:numPr>
          <w:ilvl w:val="2"/>
          <w:numId w:val="17"/>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平行结构:</w:t>
      </w:r>
      <w:r w:rsidDel="00000000" w:rsidR="00000000" w:rsidRPr="00000000">
        <w:rPr>
          <w:rFonts w:ascii="Arial Unicode MS" w:cs="Arial Unicode MS" w:eastAsia="Arial Unicode MS" w:hAnsi="Arial Unicode MS"/>
          <w:rtl w:val="0"/>
        </w:rPr>
        <w:t xml:space="preserve"> 从句中使用了两个工整的 from '...' to '...' 平行短语，节奏感强，清晰高效地列举了语言变化的实例。</w:t>
      </w:r>
    </w:p>
    <w:p w:rsidR="00000000" w:rsidDel="00000000" w:rsidP="00000000" w:rsidRDefault="00000000" w:rsidRPr="00000000" w14:paraId="00000069">
      <w:pPr>
        <w:numPr>
          <w:ilvl w:val="2"/>
          <w:numId w:val="17"/>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主句:</w:t>
      </w:r>
      <w:r w:rsidDel="00000000" w:rsidR="00000000" w:rsidRPr="00000000">
        <w:rPr>
          <w:rFonts w:ascii="Arial Unicode MS" w:cs="Arial Unicode MS" w:eastAsia="Arial Unicode MS" w:hAnsi="Arial Unicode MS"/>
          <w:rtl w:val="0"/>
        </w:rPr>
        <w:t xml:space="preserve"> the underlying values haven't changed 是作者的核心论断，与从句内容形成鲜明对比。</w:t>
      </w:r>
    </w:p>
    <w:p w:rsidR="00000000" w:rsidDel="00000000" w:rsidP="00000000" w:rsidRDefault="00000000" w:rsidRPr="00000000" w14:paraId="0000006A">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这是议论文中极具说服力的句式。它通过“承认表面现象，揭示深层本质”的逻辑，展现了作者思辨的深度。先退一步承认对方观点或客观变化，再提出自己更核心、更深刻的见解，能极大地增强论证的力量。</w:t>
      </w:r>
    </w:p>
    <w:p w:rsidR="00000000" w:rsidDel="00000000" w:rsidP="00000000" w:rsidRDefault="00000000" w:rsidRPr="00000000" w14:paraId="0000006B">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t>
      </w:r>
      <w:r w:rsidDel="00000000" w:rsidR="00000000" w:rsidRPr="00000000">
        <w:rPr>
          <w:i w:val="1"/>
          <w:iCs w:val="1"/>
          <w:rtl w:val="0"/>
        </w:rPr>
        <w:t xml:space="preserve">What's shifted is how quickly and how widely these myths can spread.</w:t>
      </w:r>
      <w:r w:rsidDel="00000000" w:rsidR="00000000" w:rsidRPr="00000000">
        <w:rPr>
          <w:rtl w:val="0"/>
        </w:rPr>
        <w:t xml:space="preserve">"</w:t>
      </w:r>
    </w:p>
    <w:p w:rsidR="00000000" w:rsidDel="00000000" w:rsidP="00000000" w:rsidRDefault="00000000" w:rsidRPr="00000000" w14:paraId="0000006C">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6D">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伪分裂句 (Pseudo-cleft sentence):</w:t>
      </w:r>
      <w:r w:rsidDel="00000000" w:rsidR="00000000" w:rsidRPr="00000000">
        <w:rPr>
          <w:rFonts w:ascii="Arial Unicode MS" w:cs="Arial Unicode MS" w:eastAsia="Arial Unicode MS" w:hAnsi="Arial Unicode MS"/>
          <w:rtl w:val="0"/>
        </w:rPr>
        <w:t xml:space="preserve"> 这是一个以 What 从句作主语的强调句式。</w:t>
      </w:r>
    </w:p>
    <w:p w:rsidR="00000000" w:rsidDel="00000000" w:rsidP="00000000" w:rsidRDefault="00000000" w:rsidRPr="00000000" w14:paraId="0000006E">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主语从句:</w:t>
      </w:r>
      <w:r w:rsidDel="00000000" w:rsidR="00000000" w:rsidRPr="00000000">
        <w:rPr>
          <w:rFonts w:ascii="Arial Unicode MS" w:cs="Arial Unicode MS" w:eastAsia="Arial Unicode MS" w:hAnsi="Arial Unicode MS"/>
          <w:rtl w:val="0"/>
        </w:rPr>
        <w:t xml:space="preserve"> What's shifted 整体充当句子的主语。</w:t>
      </w:r>
    </w:p>
    <w:p w:rsidR="00000000" w:rsidDel="00000000" w:rsidP="00000000" w:rsidRDefault="00000000" w:rsidRPr="00000000" w14:paraId="0000006F">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系动词:</w:t>
      </w:r>
      <w:r w:rsidDel="00000000" w:rsidR="00000000" w:rsidRPr="00000000">
        <w:rPr>
          <w:rFonts w:ascii="Arial Unicode MS" w:cs="Arial Unicode MS" w:eastAsia="Arial Unicode MS" w:hAnsi="Arial Unicode MS"/>
          <w:rtl w:val="0"/>
        </w:rPr>
        <w:t xml:space="preserve"> is 连接主语和表语。</w:t>
      </w:r>
    </w:p>
    <w:p w:rsidR="00000000" w:rsidDel="00000000" w:rsidP="00000000" w:rsidRDefault="00000000" w:rsidRPr="00000000" w14:paraId="00000070">
      <w:pPr>
        <w:numPr>
          <w:ilvl w:val="2"/>
          <w:numId w:val="20"/>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表语从句:</w:t>
      </w:r>
      <w:r w:rsidDel="00000000" w:rsidR="00000000" w:rsidRPr="00000000">
        <w:rPr>
          <w:rFonts w:ascii="Arial Unicode MS" w:cs="Arial Unicode MS" w:eastAsia="Arial Unicode MS" w:hAnsi="Arial Unicode MS"/>
          <w:rtl w:val="0"/>
        </w:rPr>
        <w:t xml:space="preserve"> how quickly and how widely these myths can spread 是句子的表语，也是作者希望强调的新信息。</w:t>
      </w:r>
    </w:p>
    <w:p w:rsidR="00000000" w:rsidDel="00000000" w:rsidP="00000000" w:rsidRDefault="00000000" w:rsidRPr="00000000" w14:paraId="00000071">
      <w:pPr>
        <w:numPr>
          <w:ilvl w:val="1"/>
          <w:numId w:val="1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伪分裂句是强调信息焦点的利器。相较于平铺直叙的“The speed and width of how these myths spread have shifted.”，该句式将读者最需要关注的核心信息（传播的速度和广度）置于句末，使其分量更重，冲击力更强。在段落的主题句或结论句中使用这种结构，可以有效地引导读者的注意力。</w:t>
      </w:r>
    </w:p>
    <w:p w:rsidR="00000000" w:rsidDel="00000000" w:rsidP="00000000" w:rsidRDefault="00000000" w:rsidRPr="00000000" w14:paraId="00000072">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第四部分：科技、教育与社会公平的词汇</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源文分析：《在人工智能时代保护学习者的权利》(Protecting the Rights of Learners in the Age of AI)</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这篇新闻报道的语言风格严谨、客观，具有官方报告的典型特征，旨在探讨人工智能对教育公平带来的双重影响。文章的论证结构建立在一系列关键的二元对立之上：首先是“机遇”与“挑战”的对立，承认AI技术潜力的同时，迅速将焦点转向其带来的社会问题。其次，文章通过数据对比，生动地揭示了全球范围内数字资源分配的uneven（不均衡）状态，例如美洲、欧洲与亚太、非洲地区在校园网络覆盖率上的巨大差异。这种对比不仅是事实陈述，更是一种修辞手段，用以强调digital exclusion（数字排斥）问题的严重性。文章的词汇选择也强化了其权威性。开篇即定调，将受教育权定义为fundamental（根本性的），并提出教育必须满足“可用、可及、可接受、可适应”的四项criteria（标准）。这些具有法律和政策色彩的词汇，将讨论的层面从单纯的技术应用提升到了基本人权的高度。文末提到的competency frameworks（能力框架）等具体措施，则展示了从宏观原则到微观实践的完整政策逻辑。整篇文章通过使用精确、中立且具权威性的词汇，成功地构建了一种紧迫而冷静的论述语境，呼吁社会正视并解决由技术发展引致的教育公平新挑战。</w:t>
      </w:r>
    </w:p>
    <w:p w:rsidR="00000000" w:rsidDel="00000000" w:rsidP="00000000" w:rsidRDefault="00000000" w:rsidRPr="00000000" w14:paraId="0000007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核心词汇与用法</w:t>
      </w:r>
    </w:p>
    <w:p w:rsidR="00000000" w:rsidDel="00000000" w:rsidP="00000000" w:rsidRDefault="00000000" w:rsidRPr="00000000" w14:paraId="00000076">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fundamental</w:t>
      </w:r>
    </w:p>
    <w:p w:rsidR="00000000" w:rsidDel="00000000" w:rsidP="00000000" w:rsidRDefault="00000000" w:rsidRPr="00000000" w14:paraId="00000077">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根本的；基础的；核心的</w:t>
      </w:r>
    </w:p>
    <w:p w:rsidR="00000000" w:rsidDel="00000000" w:rsidP="00000000" w:rsidRDefault="00000000" w:rsidRPr="00000000" w14:paraId="00000078">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Serving as an essential part of a foundation or basis; basic; underlying.</w:t>
      </w:r>
    </w:p>
    <w:p w:rsidR="00000000" w:rsidDel="00000000" w:rsidP="00000000" w:rsidRDefault="00000000" w:rsidRPr="00000000" w14:paraId="00000079">
      <w:pPr>
        <w:numPr>
          <w:ilvl w:val="1"/>
          <w:numId w:val="2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The right to education is fundamental.</w:t>
      </w:r>
    </w:p>
    <w:p w:rsidR="00000000" w:rsidDel="00000000" w:rsidP="00000000" w:rsidRDefault="00000000" w:rsidRPr="00000000" w14:paraId="0000007A">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criteria</w:t>
      </w:r>
    </w:p>
    <w:p w:rsidR="00000000" w:rsidDel="00000000" w:rsidP="00000000" w:rsidRDefault="00000000" w:rsidRPr="00000000" w14:paraId="0000007B">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（评判或决策的）标准，准则</w:t>
      </w:r>
    </w:p>
    <w:p w:rsidR="00000000" w:rsidDel="00000000" w:rsidP="00000000" w:rsidRDefault="00000000" w:rsidRPr="00000000" w14:paraId="0000007C">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standard on which a judgment or decision may be based.</w:t>
      </w:r>
    </w:p>
    <w:p w:rsidR="00000000" w:rsidDel="00000000" w:rsidP="00000000" w:rsidRDefault="00000000" w:rsidRPr="00000000" w14:paraId="0000007D">
      <w:pPr>
        <w:numPr>
          <w:ilvl w:val="1"/>
          <w:numId w:val="2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In today's digital age, ensuring education meets these criteria is more important than ever.</w:t>
      </w:r>
    </w:p>
    <w:p w:rsidR="00000000" w:rsidDel="00000000" w:rsidP="00000000" w:rsidRDefault="00000000" w:rsidRPr="00000000" w14:paraId="0000007E">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uneven</w:t>
      </w:r>
    </w:p>
    <w:p w:rsidR="00000000" w:rsidDel="00000000" w:rsidP="00000000" w:rsidRDefault="00000000" w:rsidRPr="00000000" w14:paraId="0000007F">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不均衡的；不平等的</w:t>
      </w:r>
    </w:p>
    <w:p w:rsidR="00000000" w:rsidDel="00000000" w:rsidP="00000000" w:rsidRDefault="00000000" w:rsidRPr="00000000" w14:paraId="00000080">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Not uniform; irregular.</w:t>
      </w:r>
    </w:p>
    <w:p w:rsidR="00000000" w:rsidDel="00000000" w:rsidP="00000000" w:rsidRDefault="00000000" w:rsidRPr="00000000" w14:paraId="00000081">
      <w:pPr>
        <w:numPr>
          <w:ilvl w:val="1"/>
          <w:numId w:val="24"/>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While more people now have access to the internet, internet access in schools remains uneven.</w:t>
      </w:r>
    </w:p>
    <w:p w:rsidR="00000000" w:rsidDel="00000000" w:rsidP="00000000" w:rsidRDefault="00000000" w:rsidRPr="00000000" w14:paraId="00000082">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digital exclusion</w:t>
      </w:r>
    </w:p>
    <w:p w:rsidR="00000000" w:rsidDel="00000000" w:rsidP="00000000" w:rsidRDefault="00000000" w:rsidRPr="00000000" w14:paraId="00000083">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数字排斥</w:t>
      </w:r>
    </w:p>
    <w:p w:rsidR="00000000" w:rsidDel="00000000" w:rsidP="00000000" w:rsidRDefault="00000000" w:rsidRPr="00000000" w14:paraId="00000084">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Marginalisation of an individual or a group deprived of full access and capacity to use information and communications technologies (ICT), which hinders their participation in the economic, social, and political life of the society.</w:t>
      </w:r>
    </w:p>
    <w:p w:rsidR="00000000" w:rsidDel="00000000" w:rsidP="00000000" w:rsidRDefault="00000000" w:rsidRPr="00000000" w14:paraId="00000085">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Another challenge is that as Al tools play a larger role in education, the impact of digital exclusion becomes more serious.</w:t>
      </w:r>
    </w:p>
    <w:p w:rsidR="00000000" w:rsidDel="00000000" w:rsidP="00000000" w:rsidRDefault="00000000" w:rsidRPr="00000000" w14:paraId="00000086">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competency frameworks</w:t>
      </w:r>
    </w:p>
    <w:p w:rsidR="00000000" w:rsidDel="00000000" w:rsidP="00000000" w:rsidRDefault="00000000" w:rsidRPr="00000000" w14:paraId="00000087">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中文释义:</w:t>
      </w:r>
      <w:r w:rsidDel="00000000" w:rsidR="00000000" w:rsidRPr="00000000">
        <w:rPr>
          <w:rFonts w:ascii="Arial Unicode MS" w:cs="Arial Unicode MS" w:eastAsia="Arial Unicode MS" w:hAnsi="Arial Unicode MS"/>
          <w:rtl w:val="0"/>
        </w:rPr>
        <w:t xml:space="preserve"> 能力框架</w:t>
      </w:r>
    </w:p>
    <w:p w:rsidR="00000000" w:rsidDel="00000000" w:rsidP="00000000" w:rsidRDefault="00000000" w:rsidRPr="00000000" w14:paraId="00000088">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英文定义:</w:t>
      </w:r>
      <w:r w:rsidDel="00000000" w:rsidR="00000000" w:rsidRPr="00000000">
        <w:rPr>
          <w:rtl w:val="0"/>
        </w:rPr>
        <w:t xml:space="preserve"> A model that broadly describes performance excellence within an organization.</w:t>
      </w:r>
    </w:p>
    <w:p w:rsidR="00000000" w:rsidDel="00000000" w:rsidP="00000000" w:rsidRDefault="00000000" w:rsidRPr="00000000" w14:paraId="00000089">
      <w:pPr>
        <w:numPr>
          <w:ilvl w:val="1"/>
          <w:numId w:val="26"/>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报纸原文例句 (语境):</w:t>
      </w:r>
      <w:r w:rsidDel="00000000" w:rsidR="00000000" w:rsidRPr="00000000">
        <w:rPr>
          <w:rtl w:val="0"/>
        </w:rPr>
        <w:t xml:space="preserve"> </w:t>
      </w:r>
      <w:r w:rsidDel="00000000" w:rsidR="00000000" w:rsidRPr="00000000">
        <w:rPr>
          <w:i w:val="1"/>
          <w:iCs w:val="1"/>
          <w:rtl w:val="0"/>
        </w:rPr>
        <w:t xml:space="preserve">In addition, Al competency frameworks have also been prepared for teachers and students.</w:t>
      </w:r>
    </w:p>
    <w:p w:rsidR="00000000" w:rsidDel="00000000" w:rsidP="00000000" w:rsidRDefault="00000000" w:rsidRPr="00000000" w14:paraId="0000008A">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复杂句式解构</w:t>
      </w:r>
    </w:p>
    <w:p w:rsidR="00000000" w:rsidDel="00000000" w:rsidP="00000000" w:rsidRDefault="00000000" w:rsidRPr="00000000" w14:paraId="0000008B">
      <w:pPr>
        <w:numPr>
          <w:ilvl w:val="0"/>
          <w:numId w:val="2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t>
      </w:r>
      <w:r w:rsidDel="00000000" w:rsidR="00000000" w:rsidRPr="00000000">
        <w:rPr>
          <w:i w:val="1"/>
          <w:iCs w:val="1"/>
          <w:rtl w:val="0"/>
        </w:rPr>
        <w:t xml:space="preserve">Another challenge is that as Al tools play a larger role in education, the impact of digital exclusion becomes more serious.</w:t>
      </w:r>
      <w:r w:rsidDel="00000000" w:rsidR="00000000" w:rsidRPr="00000000">
        <w:rPr>
          <w:rtl w:val="0"/>
        </w:rPr>
        <w:t xml:space="preserve">"</w:t>
      </w:r>
    </w:p>
    <w:p w:rsidR="00000000" w:rsidDel="00000000" w:rsidP="00000000" w:rsidRDefault="00000000" w:rsidRPr="00000000" w14:paraId="0000008C">
      <w:pPr>
        <w:numPr>
          <w:ilvl w:val="1"/>
          <w:numId w:val="2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8D">
      <w:pPr>
        <w:numPr>
          <w:ilvl w:val="2"/>
          <w:numId w:val="29"/>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主系表结构:</w:t>
      </w:r>
      <w:r w:rsidDel="00000000" w:rsidR="00000000" w:rsidRPr="00000000">
        <w:rPr>
          <w:rFonts w:ascii="Arial Unicode MS" w:cs="Arial Unicode MS" w:eastAsia="Arial Unicode MS" w:hAnsi="Arial Unicode MS"/>
          <w:rtl w:val="0"/>
        </w:rPr>
        <w:t xml:space="preserve"> 句子的主干是 Another challenge is [表语从句]。</w:t>
      </w:r>
    </w:p>
    <w:p w:rsidR="00000000" w:rsidDel="00000000" w:rsidP="00000000" w:rsidRDefault="00000000" w:rsidRPr="00000000" w14:paraId="0000008E">
      <w:pPr>
        <w:numPr>
          <w:ilvl w:val="2"/>
          <w:numId w:val="29"/>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表语从句:</w:t>
      </w:r>
      <w:r w:rsidDel="00000000" w:rsidR="00000000" w:rsidRPr="00000000">
        <w:rPr>
          <w:rFonts w:ascii="Arial Unicode MS" w:cs="Arial Unicode MS" w:eastAsia="Arial Unicode MS" w:hAnsi="Arial Unicode MS"/>
          <w:rtl w:val="0"/>
        </w:rPr>
        <w:t xml:space="preserve"> 由 that 引导的名词性从句充当表语，详细说明“挑战”的内容。</w:t>
      </w:r>
    </w:p>
    <w:p w:rsidR="00000000" w:rsidDel="00000000" w:rsidP="00000000" w:rsidRDefault="00000000" w:rsidRPr="00000000" w14:paraId="0000008F">
      <w:pPr>
        <w:numPr>
          <w:ilvl w:val="2"/>
          <w:numId w:val="29"/>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状语从句:</w:t>
      </w:r>
      <w:r w:rsidDel="00000000" w:rsidR="00000000" w:rsidRPr="00000000">
        <w:rPr>
          <w:rFonts w:ascii="Arial Unicode MS" w:cs="Arial Unicode MS" w:eastAsia="Arial Unicode MS" w:hAnsi="Arial Unicode MS"/>
          <w:rtl w:val="0"/>
        </w:rPr>
        <w:t xml:space="preserve"> 在表语从句内部，含有一个由 as 引导的时间状语从句 as Al tools play a larger role in education，为主要观点提供了背景和条件。</w:t>
      </w:r>
    </w:p>
    <w:p w:rsidR="00000000" w:rsidDel="00000000" w:rsidP="00000000" w:rsidRDefault="00000000" w:rsidRPr="00000000" w14:paraId="00000090">
      <w:pPr>
        <w:numPr>
          <w:ilvl w:val="1"/>
          <w:numId w:val="28"/>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这是在学术或报告写作中提出并阐释观点的经典句式。它结构清晰，逻辑性强，能够首先亮明议题（Another challenge is...），然后用一个完整的从句来具体解释这个议题的内涵，非常适合用于段落的主题句。</w:t>
      </w:r>
    </w:p>
    <w:p w:rsidR="00000000" w:rsidDel="00000000" w:rsidP="00000000" w:rsidRDefault="00000000" w:rsidRPr="00000000" w14:paraId="00000091">
      <w:pPr>
        <w:numPr>
          <w:ilvl w:val="0"/>
          <w:numId w:val="2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待分析句 :</w:t>
      </w:r>
      <w:r w:rsidDel="00000000" w:rsidR="00000000" w:rsidRPr="00000000">
        <w:rPr>
          <w:rtl w:val="0"/>
        </w:rPr>
        <w:t xml:space="preserve"> "</w:t>
      </w:r>
      <w:r w:rsidDel="00000000" w:rsidR="00000000" w:rsidRPr="00000000">
        <w:rPr>
          <w:i w:val="1"/>
          <w:iCs w:val="1"/>
          <w:rtl w:val="0"/>
        </w:rPr>
        <w:t xml:space="preserve">It also helps make sure that new technologies benefit all learners not only those who already have reliable access to the internet.</w:t>
      </w:r>
      <w:r w:rsidDel="00000000" w:rsidR="00000000" w:rsidRPr="00000000">
        <w:rPr>
          <w:rtl w:val="0"/>
        </w:rPr>
        <w:t xml:space="preserve">"</w:t>
      </w:r>
    </w:p>
    <w:p w:rsidR="00000000" w:rsidDel="00000000" w:rsidP="00000000" w:rsidRDefault="00000000" w:rsidRPr="00000000" w14:paraId="00000092">
      <w:pPr>
        <w:numPr>
          <w:ilvl w:val="1"/>
          <w:numId w:val="3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结构分析:</w:t>
      </w:r>
    </w:p>
    <w:p w:rsidR="00000000" w:rsidDel="00000000" w:rsidP="00000000" w:rsidRDefault="00000000" w:rsidRPr="00000000" w14:paraId="00000093">
      <w:pPr>
        <w:numPr>
          <w:ilvl w:val="2"/>
          <w:numId w:val="31"/>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主句:</w:t>
      </w:r>
      <w:r w:rsidDel="00000000" w:rsidR="00000000" w:rsidRPr="00000000">
        <w:rPr>
          <w:rFonts w:ascii="Arial Unicode MS" w:cs="Arial Unicode MS" w:eastAsia="Arial Unicode MS" w:hAnsi="Arial Unicode MS"/>
          <w:rtl w:val="0"/>
        </w:rPr>
        <w:t xml:space="preserve"> It also helps make sure...。</w:t>
      </w:r>
    </w:p>
    <w:p w:rsidR="00000000" w:rsidDel="00000000" w:rsidP="00000000" w:rsidRDefault="00000000" w:rsidRPr="00000000" w14:paraId="00000094">
      <w:pPr>
        <w:numPr>
          <w:ilvl w:val="2"/>
          <w:numId w:val="31"/>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宾语从句:</w:t>
      </w:r>
      <w:r w:rsidDel="00000000" w:rsidR="00000000" w:rsidRPr="00000000">
        <w:rPr>
          <w:rFonts w:ascii="Arial Unicode MS" w:cs="Arial Unicode MS" w:eastAsia="Arial Unicode MS" w:hAnsi="Arial Unicode MS"/>
          <w:rtl w:val="0"/>
        </w:rPr>
        <w:t xml:space="preserve"> that new technologies benefit all learners... 作 make sure 的宾语。</w:t>
      </w:r>
    </w:p>
    <w:p w:rsidR="00000000" w:rsidDel="00000000" w:rsidP="00000000" w:rsidRDefault="00000000" w:rsidRPr="00000000" w14:paraId="00000095">
      <w:pPr>
        <w:numPr>
          <w:ilvl w:val="2"/>
          <w:numId w:val="31"/>
        </w:numPr>
        <w:pBdr>
          <w:top w:space="0" w:sz="0" w:val="nil"/>
          <w:left w:space="0" w:sz="0" w:val="nil"/>
          <w:bottom w:space="0" w:sz="0" w:val="nil"/>
          <w:right w:space="0" w:sz="0" w:val="nil"/>
          <w:between w:space="0" w:sz="0" w:val="nil"/>
        </w:pBdr>
        <w:shd w:fill="auto" w:val="clear"/>
        <w:ind w:left="1800" w:hanging="360"/>
      </w:pPr>
      <w:r w:rsidDel="00000000" w:rsidR="00000000" w:rsidRPr="00000000">
        <w:rPr>
          <w:rFonts w:ascii="Arial Unicode MS" w:cs="Arial Unicode MS" w:eastAsia="Arial Unicode MS" w:hAnsi="Arial Unicode MS"/>
          <w:b w:val="1"/>
          <w:bCs w:val="1"/>
          <w:rtl w:val="0"/>
        </w:rPr>
        <w:t xml:space="preserve">补充说明短语:</w:t>
      </w:r>
      <w:r w:rsidDel="00000000" w:rsidR="00000000" w:rsidRPr="00000000">
        <w:rPr>
          <w:rFonts w:ascii="Arial Unicode MS" w:cs="Arial Unicode MS" w:eastAsia="Arial Unicode MS" w:hAnsi="Arial Unicode MS"/>
          <w:rtl w:val="0"/>
        </w:rPr>
        <w:t xml:space="preserve"> not only those who already have reliable access to the internet 是一个省略形式的短语，用以补充和强调 all learners 的范围，特别是要包含那些处于弱势地位的学习者。它在功能上类似于同位语，起到了聚焦和对比的作用。</w:t>
      </w:r>
    </w:p>
    <w:p w:rsidR="00000000" w:rsidDel="00000000" w:rsidP="00000000" w:rsidRDefault="00000000" w:rsidRPr="00000000" w14:paraId="00000096">
      <w:pPr>
        <w:numPr>
          <w:ilvl w:val="1"/>
          <w:numId w:val="30"/>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学习价值:</w:t>
      </w:r>
      <w:r w:rsidDel="00000000" w:rsidR="00000000" w:rsidRPr="00000000">
        <w:rPr>
          <w:rFonts w:ascii="Arial Unicode MS" w:cs="Arial Unicode MS" w:eastAsia="Arial Unicode MS" w:hAnsi="Arial Unicode MS"/>
          <w:rtl w:val="0"/>
        </w:rPr>
        <w:t xml:space="preserve"> 该句展示了如何在句末添加补充信息以实现强调和精确化。相较于使用一个完整的并列句或从句，这种在句末使用 not only... 或 especially... 等短语的方式更为简洁、有力，能有效引导读者的注意力到作者最想强调的群体或方面。</w:t>
      </w:r>
    </w:p>
    <w:sectPr>
      <w:pgSz w:h="14173" w:w="9978"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180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